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5816" w:rsidRDefault="00A55816" w:rsidP="00A55816">
      <w:pPr>
        <w:pStyle w:val="Titolo2"/>
        <w:rPr>
          <w:noProof/>
        </w:rPr>
      </w:pPr>
      <w:r>
        <w:rPr>
          <w:noProof/>
        </w:rPr>
        <w:t>Accesso docente</w:t>
      </w:r>
    </w:p>
    <w:p w:rsidR="00A55816" w:rsidRDefault="00A55816" w:rsidP="00A55816">
      <w:r>
        <w:t>Dal menu aggiungi attività o risorsa selezionare l’attività TOOL ESTERNO</w:t>
      </w:r>
    </w:p>
    <w:p w:rsidR="00A55816" w:rsidRDefault="00A55816" w:rsidP="00A55816">
      <w:r>
        <w:rPr>
          <w:noProof/>
        </w:rPr>
        <w:drawing>
          <wp:inline distT="0" distB="0" distL="0" distR="0">
            <wp:extent cx="6838950" cy="544830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816" w:rsidRDefault="00A55816" w:rsidP="00A55816">
      <w:pPr>
        <w:rPr>
          <w:noProof/>
        </w:rPr>
      </w:pPr>
      <w:r>
        <w:rPr>
          <w:noProof/>
        </w:rPr>
        <w:lastRenderedPageBreak/>
        <w:t>Creare l’attività indicando come tool LTI Turnitin e proseguire a creare l’Assignment come usuale in Turnitin.</w:t>
      </w:r>
    </w:p>
    <w:p w:rsidR="00A55816" w:rsidRDefault="00A55816" w:rsidP="00A55816">
      <w:pPr>
        <w:rPr>
          <w:noProof/>
        </w:rPr>
      </w:pPr>
      <w:r>
        <w:rPr>
          <w:noProof/>
        </w:rPr>
        <w:drawing>
          <wp:inline distT="0" distB="0" distL="0" distR="0">
            <wp:extent cx="7223760" cy="5212080"/>
            <wp:effectExtent l="0" t="0" r="0" b="762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76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816" w:rsidRPr="00A55816" w:rsidRDefault="00A55816" w:rsidP="00A55816">
      <w:r>
        <w:rPr>
          <w:noProof/>
        </w:rPr>
        <w:lastRenderedPageBreak/>
        <w:drawing>
          <wp:inline distT="0" distB="0" distL="0" distR="0" wp14:anchorId="689530BF" wp14:editId="22B026B6">
            <wp:extent cx="7650480" cy="6120130"/>
            <wp:effectExtent l="0" t="0" r="762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5048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816" w:rsidRDefault="00A55816">
      <w:pPr>
        <w:rPr>
          <w:noProof/>
        </w:rPr>
      </w:pPr>
      <w:r>
        <w:rPr>
          <w:noProof/>
        </w:rPr>
        <w:lastRenderedPageBreak/>
        <w:t>Quando gli studenti avranno caricato i loro assignment questa sarà la visualizzazione</w:t>
      </w:r>
      <w:r w:rsidR="00D82A33">
        <w:rPr>
          <w:noProof/>
        </w:rPr>
        <w:t xml:space="preserve"> del docente, che potrà accedere direttamente al Similarity Report</w:t>
      </w:r>
      <w:bookmarkStart w:id="0" w:name="_GoBack"/>
      <w:bookmarkEnd w:id="0"/>
    </w:p>
    <w:p w:rsidR="00D82A33" w:rsidRDefault="00A55816">
      <w:pPr>
        <w:rPr>
          <w:noProof/>
        </w:rPr>
      </w:pPr>
      <w:r>
        <w:rPr>
          <w:noProof/>
        </w:rPr>
        <w:drawing>
          <wp:inline distT="0" distB="0" distL="0" distR="0" wp14:anchorId="7BC3A283" wp14:editId="1B3E6EAF">
            <wp:extent cx="6076950" cy="4861358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83658" cy="486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816" w:rsidRDefault="00D82A3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70CC483" wp14:editId="3FDBD079">
            <wp:extent cx="7650480" cy="6120130"/>
            <wp:effectExtent l="0" t="0" r="762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5048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5816">
        <w:rPr>
          <w:noProof/>
        </w:rPr>
        <w:br w:type="page"/>
      </w:r>
    </w:p>
    <w:p w:rsidR="00A55816" w:rsidRDefault="00A55816">
      <w:pPr>
        <w:rPr>
          <w:noProof/>
        </w:rPr>
      </w:pPr>
    </w:p>
    <w:p w:rsidR="00B21A1E" w:rsidRDefault="00B21A1E" w:rsidP="00A55816">
      <w:pPr>
        <w:pStyle w:val="Titolo2"/>
        <w:rPr>
          <w:noProof/>
        </w:rPr>
      </w:pPr>
      <w:r>
        <w:rPr>
          <w:noProof/>
        </w:rPr>
        <w:t xml:space="preserve">Accesso </w:t>
      </w:r>
      <w:r w:rsidR="00A55816">
        <w:rPr>
          <w:noProof/>
        </w:rPr>
        <w:t>studente</w:t>
      </w:r>
    </w:p>
    <w:p w:rsidR="00A55816" w:rsidRDefault="00A55816" w:rsidP="00A55816">
      <w:r>
        <w:t>All’interno del corso di LIUC e-Corsi scegliere l’</w:t>
      </w:r>
      <w:proofErr w:type="spellStart"/>
      <w:r>
        <w:t>Assignment</w:t>
      </w:r>
      <w:proofErr w:type="spellEnd"/>
      <w:r>
        <w:t xml:space="preserve"> e accedere</w:t>
      </w:r>
    </w:p>
    <w:p w:rsidR="00A55816" w:rsidRPr="00A55816" w:rsidRDefault="00A55816" w:rsidP="00A55816">
      <w:r>
        <w:rPr>
          <w:noProof/>
        </w:rPr>
        <w:drawing>
          <wp:inline distT="0" distB="0" distL="0" distR="0">
            <wp:extent cx="3943350" cy="1752600"/>
            <wp:effectExtent l="19050" t="19050" r="19050" b="1905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752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21A1E" w:rsidRDefault="00B21A1E" w:rsidP="000E4B6C">
      <w:pPr>
        <w:rPr>
          <w:noProof/>
        </w:rPr>
      </w:pPr>
    </w:p>
    <w:p w:rsidR="004F06F8" w:rsidRDefault="004F06F8" w:rsidP="000E4B6C">
      <w:r>
        <w:rPr>
          <w:noProof/>
        </w:rPr>
        <w:lastRenderedPageBreak/>
        <w:drawing>
          <wp:inline distT="0" distB="0" distL="0" distR="0" wp14:anchorId="10FBEDEA" wp14:editId="24E4E480">
            <wp:extent cx="7650480" cy="6120130"/>
            <wp:effectExtent l="0" t="0" r="762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5048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6F8" w:rsidRDefault="004F06F8" w:rsidP="000E4B6C">
      <w:r>
        <w:rPr>
          <w:noProof/>
        </w:rPr>
        <w:lastRenderedPageBreak/>
        <w:drawing>
          <wp:inline distT="0" distB="0" distL="0" distR="0" wp14:anchorId="7A8FB95E" wp14:editId="6A232A81">
            <wp:extent cx="7650480" cy="6120130"/>
            <wp:effectExtent l="0" t="0" r="762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5048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6F8" w:rsidRDefault="004F06F8" w:rsidP="000E4B6C">
      <w:r>
        <w:rPr>
          <w:noProof/>
        </w:rPr>
        <w:lastRenderedPageBreak/>
        <w:drawing>
          <wp:inline distT="0" distB="0" distL="0" distR="0" wp14:anchorId="7F97B615" wp14:editId="4342AD05">
            <wp:extent cx="7650480" cy="6120130"/>
            <wp:effectExtent l="0" t="0" r="762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5048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6F8" w:rsidRDefault="004F06F8" w:rsidP="000E4B6C"/>
    <w:p w:rsidR="004F06F8" w:rsidRDefault="004F06F8" w:rsidP="000E4B6C">
      <w:r>
        <w:rPr>
          <w:noProof/>
        </w:rPr>
        <w:lastRenderedPageBreak/>
        <w:drawing>
          <wp:inline distT="0" distB="0" distL="0" distR="0" wp14:anchorId="4D6F129D" wp14:editId="43853192">
            <wp:extent cx="7650480" cy="6120130"/>
            <wp:effectExtent l="0" t="0" r="762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5048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6F8" w:rsidRDefault="004F06F8" w:rsidP="000E4B6C">
      <w:r>
        <w:rPr>
          <w:noProof/>
        </w:rPr>
        <w:lastRenderedPageBreak/>
        <w:drawing>
          <wp:inline distT="0" distB="0" distL="0" distR="0" wp14:anchorId="33BC37F0" wp14:editId="164F4318">
            <wp:extent cx="7650480" cy="6120130"/>
            <wp:effectExtent l="0" t="0" r="762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5048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6F8" w:rsidRDefault="004F06F8" w:rsidP="000E4B6C"/>
    <w:p w:rsidR="004F06F8" w:rsidRPr="000E4B6C" w:rsidRDefault="004F06F8" w:rsidP="000E4B6C"/>
    <w:sectPr w:rsidR="004F06F8" w:rsidRPr="000E4B6C" w:rsidSect="000E4B6C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B6C"/>
    <w:rsid w:val="00052AB3"/>
    <w:rsid w:val="000E4B6C"/>
    <w:rsid w:val="004F06F8"/>
    <w:rsid w:val="00974762"/>
    <w:rsid w:val="00A55816"/>
    <w:rsid w:val="00B21A1E"/>
    <w:rsid w:val="00D82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82EEF5"/>
  <w15:chartTrackingRefBased/>
  <w15:docId w15:val="{F45F4873-0C93-4CDF-BB7C-63061FEBA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A5581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E4B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E4B6C"/>
    <w:rPr>
      <w:rFonts w:ascii="Segoe UI" w:hAnsi="Segoe UI" w:cs="Segoe UI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A5581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13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Ballestra</dc:creator>
  <cp:keywords/>
  <dc:description/>
  <cp:lastModifiedBy>Laura Ballestra</cp:lastModifiedBy>
  <cp:revision>1</cp:revision>
  <dcterms:created xsi:type="dcterms:W3CDTF">2019-10-10T12:29:00Z</dcterms:created>
  <dcterms:modified xsi:type="dcterms:W3CDTF">2019-10-10T13:58:00Z</dcterms:modified>
</cp:coreProperties>
</file>