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A42" w:rsidRDefault="00E97A42" w:rsidP="00B15BEA">
      <w:pPr>
        <w:pStyle w:val="Titolo1"/>
        <w:spacing w:before="0" w:after="240" w:line="240" w:lineRule="auto"/>
        <w:jc w:val="both"/>
      </w:pPr>
      <w:r>
        <w:t>Aggiungere un breve video/audio ad un’attività</w:t>
      </w:r>
    </w:p>
    <w:p w:rsidR="00E97A42" w:rsidRDefault="00E97A42" w:rsidP="00B15BEA">
      <w:pPr>
        <w:jc w:val="both"/>
      </w:pPr>
      <w:r>
        <w:t>Al fine di corredare un’attività definita all’interno di un corso di un maggior impatto comunicativo, è possibile con poco sforzo creare un breve video/audio che supportino l’utente nel suo approccio a quanto propo</w:t>
      </w:r>
      <w:r w:rsidR="004A70B6">
        <w:t>sto</w:t>
      </w:r>
      <w:r>
        <w:t>.</w:t>
      </w:r>
    </w:p>
    <w:p w:rsidR="00F500C7" w:rsidRDefault="00F500C7" w:rsidP="00B15BEA">
      <w:pPr>
        <w:pStyle w:val="Titolo2"/>
        <w:jc w:val="both"/>
      </w:pPr>
      <w:r>
        <w:t>Come fare</w:t>
      </w:r>
    </w:p>
    <w:p w:rsidR="00F500C7" w:rsidRDefault="003366B8" w:rsidP="00B15BEA">
      <w:pPr>
        <w:jc w:val="both"/>
      </w:pPr>
      <w:r>
        <w:t>Q</w:t>
      </w:r>
      <w:r w:rsidR="00F500C7">
        <w:t>uando ci troveremo nella possibilità di inserire un testo a corredo/esplicazione/descrizione di una qualsiasi attività o risorsa che lo preveda, ci verrà proposta un’interfaccia di scrittura corredata dai pulsanti che ci servono per registrare velocemente audio oppure video</w:t>
      </w:r>
      <w:r w:rsidR="009F41AE">
        <w:t xml:space="preserve"> (di seguito un esempio con l’inserimento di una URL)</w:t>
      </w:r>
      <w:r w:rsidR="00F500C7">
        <w:t>:</w:t>
      </w:r>
    </w:p>
    <w:p w:rsidR="00F500C7" w:rsidRDefault="009F41AE" w:rsidP="00B15BEA">
      <w:pPr>
        <w:jc w:val="both"/>
      </w:pPr>
      <w:r w:rsidRPr="009F41AE">
        <w:rPr>
          <w:noProof/>
        </w:rPr>
        <w:drawing>
          <wp:inline distT="0" distB="0" distL="0" distR="0" wp14:anchorId="3BD10541" wp14:editId="3FA9B534">
            <wp:extent cx="6120130" cy="2335530"/>
            <wp:effectExtent l="19050" t="19050" r="13970" b="2667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55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F41AE" w:rsidRDefault="009F41AE" w:rsidP="00B15BEA">
      <w:pPr>
        <w:jc w:val="both"/>
      </w:pPr>
      <w:r>
        <w:t>Questi due pulsanti consentono di visualizzare un riquadro con un pulsante che permette di avvia</w:t>
      </w:r>
      <w:r w:rsidR="00195B42">
        <w:t>re</w:t>
      </w:r>
      <w:r>
        <w:t xml:space="preserve"> la registrazione:</w:t>
      </w:r>
    </w:p>
    <w:p w:rsidR="009F41AE" w:rsidRDefault="00AE431B" w:rsidP="00B15BEA">
      <w:pPr>
        <w:jc w:val="both"/>
      </w:pPr>
      <w:r w:rsidRPr="00AE431B">
        <w:rPr>
          <w:noProof/>
        </w:rPr>
        <w:drawing>
          <wp:inline distT="0" distB="0" distL="0" distR="0" wp14:anchorId="32872D1F" wp14:editId="22ED7BAE">
            <wp:extent cx="6120130" cy="162052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B42" w:rsidRDefault="00AE431B" w:rsidP="00B15BEA">
      <w:pPr>
        <w:jc w:val="both"/>
      </w:pPr>
      <w:r w:rsidRPr="00AE431B">
        <w:rPr>
          <w:noProof/>
        </w:rPr>
        <w:drawing>
          <wp:inline distT="0" distB="0" distL="0" distR="0" wp14:anchorId="07B82B03" wp14:editId="0EF880A2">
            <wp:extent cx="6120130" cy="1539875"/>
            <wp:effectExtent l="0" t="0" r="0" b="317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B42">
        <w:br w:type="page"/>
      </w:r>
    </w:p>
    <w:p w:rsidR="00AE431B" w:rsidRDefault="00195B42" w:rsidP="00B15BEA">
      <w:pPr>
        <w:pStyle w:val="Titolo2"/>
        <w:jc w:val="both"/>
      </w:pPr>
      <w:r>
        <w:lastRenderedPageBreak/>
        <w:t>E se invece…</w:t>
      </w:r>
    </w:p>
    <w:p w:rsidR="003366B8" w:rsidRDefault="00195B42" w:rsidP="00B15BEA">
      <w:pPr>
        <w:jc w:val="both"/>
      </w:pPr>
      <w:r>
        <w:t>Qualora</w:t>
      </w:r>
      <w:r w:rsidR="003366B8">
        <w:t xml:space="preserve"> </w:t>
      </w:r>
      <w:r>
        <w:t>l</w:t>
      </w:r>
      <w:r w:rsidR="003366B8">
        <w:t xml:space="preserve">a serie di pulsanti </w:t>
      </w:r>
      <w:r>
        <w:t xml:space="preserve">trovata </w:t>
      </w:r>
      <w:r w:rsidR="003366B8">
        <w:t>non corrispond</w:t>
      </w:r>
      <w:r>
        <w:t>esse</w:t>
      </w:r>
      <w:r w:rsidR="003366B8">
        <w:t xml:space="preserve"> a quando sopra mostrato</w:t>
      </w:r>
    </w:p>
    <w:p w:rsidR="003366B8" w:rsidRDefault="003366B8" w:rsidP="00B15BEA">
      <w:pPr>
        <w:jc w:val="both"/>
      </w:pPr>
      <w:r w:rsidRPr="003366B8">
        <w:rPr>
          <w:noProof/>
        </w:rPr>
        <w:drawing>
          <wp:inline distT="0" distB="0" distL="0" distR="0" wp14:anchorId="097F0997" wp14:editId="699F9DE6">
            <wp:extent cx="5010849" cy="581106"/>
            <wp:effectExtent l="19050" t="19050" r="18415" b="2857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5811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95B42" w:rsidRDefault="00195B42" w:rsidP="00B15BEA">
      <w:pPr>
        <w:jc w:val="both"/>
      </w:pPr>
      <w:r>
        <w:t>oppure</w:t>
      </w:r>
    </w:p>
    <w:p w:rsidR="003366B8" w:rsidRDefault="00195B42" w:rsidP="00B15BEA">
      <w:pPr>
        <w:jc w:val="both"/>
      </w:pPr>
      <w:r w:rsidRPr="00195B42">
        <w:rPr>
          <w:noProof/>
        </w:rPr>
        <w:drawing>
          <wp:inline distT="0" distB="0" distL="0" distR="0" wp14:anchorId="73C501AC" wp14:editId="71E180E3">
            <wp:extent cx="4982270" cy="1152686"/>
            <wp:effectExtent l="19050" t="19050" r="8890" b="2857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115268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366B8" w:rsidRDefault="00195B42" w:rsidP="00B15BEA">
      <w:pPr>
        <w:jc w:val="both"/>
      </w:pPr>
      <w:r>
        <w:t>o</w:t>
      </w:r>
      <w:r w:rsidR="003366B8">
        <w:t>ccorre</w:t>
      </w:r>
      <w:r>
        <w:t>rà</w:t>
      </w:r>
      <w:r w:rsidR="003366B8">
        <w:t xml:space="preserve"> </w:t>
      </w:r>
      <w:r>
        <w:t>impostare</w:t>
      </w:r>
      <w:r w:rsidR="003366B8">
        <w:t xml:space="preserve"> come editor dei testi “Editor HTML Atto”</w:t>
      </w:r>
      <w:r>
        <w:t xml:space="preserve">. </w:t>
      </w:r>
      <w:r w:rsidR="00B15BEA">
        <w:t>In “</w:t>
      </w:r>
      <w:r w:rsidR="006D5D61" w:rsidRPr="00B048BA">
        <w:rPr>
          <w:color w:val="4472C4" w:themeColor="accent1"/>
        </w:rPr>
        <w:fldChar w:fldCharType="begin"/>
      </w:r>
      <w:r w:rsidR="006D5D61" w:rsidRPr="00B048BA">
        <w:rPr>
          <w:color w:val="4472C4" w:themeColor="accent1"/>
        </w:rPr>
        <w:instrText xml:space="preserve"> REF _Ref34734832 \h </w:instrText>
      </w:r>
      <w:r w:rsidR="00B048BA" w:rsidRPr="00B048BA">
        <w:rPr>
          <w:color w:val="4472C4" w:themeColor="accent1"/>
        </w:rPr>
        <w:instrText xml:space="preserve"> \* MERGEFORMAT </w:instrText>
      </w:r>
      <w:r w:rsidR="006D5D61" w:rsidRPr="00B048BA">
        <w:rPr>
          <w:color w:val="4472C4" w:themeColor="accent1"/>
        </w:rPr>
      </w:r>
      <w:r w:rsidR="006D5D61" w:rsidRPr="00B048BA">
        <w:rPr>
          <w:color w:val="4472C4" w:themeColor="accent1"/>
        </w:rPr>
        <w:fldChar w:fldCharType="separate"/>
      </w:r>
      <w:r w:rsidR="006D5D61" w:rsidRPr="00B048BA">
        <w:rPr>
          <w:color w:val="4472C4" w:themeColor="accent1"/>
        </w:rPr>
        <w:t>Modificare le preferenze dell’editor (dei testi)</w:t>
      </w:r>
      <w:r w:rsidR="006D5D61" w:rsidRPr="00B048BA">
        <w:rPr>
          <w:color w:val="4472C4" w:themeColor="accent1"/>
        </w:rPr>
        <w:fldChar w:fldCharType="end"/>
      </w:r>
      <w:r w:rsidR="00B15BEA">
        <w:t xml:space="preserve">” </w:t>
      </w:r>
      <w:r>
        <w:t>s</w:t>
      </w:r>
      <w:r w:rsidR="00B15BEA">
        <w:t>ono</w:t>
      </w:r>
      <w:r>
        <w:t xml:space="preserve"> riporta</w:t>
      </w:r>
      <w:r w:rsidR="00B15BEA">
        <w:t>te</w:t>
      </w:r>
      <w:r>
        <w:t xml:space="preserve"> le operazioni da svolgere</w:t>
      </w:r>
      <w:r w:rsidR="00B15BEA">
        <w:t xml:space="preserve"> per compiere tale variazione.</w:t>
      </w:r>
    </w:p>
    <w:p w:rsidR="00B15BEA" w:rsidRDefault="00B15BEA" w:rsidP="00B15BEA">
      <w:pPr>
        <w:jc w:val="both"/>
      </w:pPr>
      <w:r>
        <w:t>Nel caso in cui invece la pulsantiera mostrata fosse la seguente</w:t>
      </w:r>
    </w:p>
    <w:p w:rsidR="00B15BEA" w:rsidRDefault="00B15BEA" w:rsidP="00B15BEA">
      <w:pPr>
        <w:jc w:val="both"/>
      </w:pPr>
      <w:r w:rsidRPr="00B15BEA">
        <w:rPr>
          <w:noProof/>
        </w:rPr>
        <w:drawing>
          <wp:inline distT="0" distB="0" distL="0" distR="0" wp14:anchorId="7AD428E6" wp14:editId="4338785A">
            <wp:extent cx="6120130" cy="956945"/>
            <wp:effectExtent l="19050" t="19050" r="13970" b="1460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56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D5067" w:rsidRDefault="00B15BEA" w:rsidP="00B15BEA">
      <w:pPr>
        <w:jc w:val="both"/>
      </w:pPr>
      <w:r>
        <w:t>non c’è alcun problema perché si tratta della versione corretta, “Editor HTML Atto”, che propone anche i pulsanti avanzati.</w:t>
      </w:r>
      <w:r w:rsidR="008D5067">
        <w:br w:type="page"/>
      </w:r>
    </w:p>
    <w:p w:rsidR="003366B8" w:rsidRDefault="00195B42" w:rsidP="00B15BEA">
      <w:pPr>
        <w:pStyle w:val="Titolo2"/>
        <w:jc w:val="both"/>
      </w:pPr>
      <w:bookmarkStart w:id="0" w:name="_Ref34734832"/>
      <w:bookmarkStart w:id="1" w:name="_GoBack"/>
      <w:bookmarkEnd w:id="1"/>
      <w:r>
        <w:lastRenderedPageBreak/>
        <w:t>Modificare le preferenze dell’editor (dei testi)</w:t>
      </w:r>
      <w:bookmarkEnd w:id="0"/>
    </w:p>
    <w:p w:rsidR="003366B8" w:rsidRDefault="003366B8" w:rsidP="00B15BEA">
      <w:pPr>
        <w:jc w:val="both"/>
      </w:pPr>
      <w:r>
        <w:t>Per giungere a visualizzare questa finestra, eseguire questi passaggi:</w:t>
      </w:r>
    </w:p>
    <w:p w:rsidR="003366B8" w:rsidRDefault="003366B8" w:rsidP="00B15BEA">
      <w:pPr>
        <w:jc w:val="both"/>
      </w:pPr>
      <w:r>
        <w:t>1. fare click in alto a destra nella finestra di LIUC eCorsi, sopra il proprio nome</w:t>
      </w:r>
    </w:p>
    <w:p w:rsidR="003366B8" w:rsidRDefault="003366B8" w:rsidP="00B15BEA">
      <w:pPr>
        <w:jc w:val="both"/>
      </w:pPr>
      <w:r>
        <w:t>2. nell’elenco che comparirà, fare click sulla voce “Profilo”</w:t>
      </w:r>
    </w:p>
    <w:p w:rsidR="003366B8" w:rsidRDefault="003366B8" w:rsidP="00B15BEA">
      <w:pPr>
        <w:jc w:val="both"/>
      </w:pPr>
      <w:r w:rsidRPr="00E44424">
        <w:rPr>
          <w:noProof/>
        </w:rPr>
        <w:drawing>
          <wp:inline distT="0" distB="0" distL="0" distR="0" wp14:anchorId="4067C138" wp14:editId="676C618D">
            <wp:extent cx="6120130" cy="2100580"/>
            <wp:effectExtent l="19050" t="19050" r="13970" b="139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005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366B8" w:rsidRDefault="003366B8" w:rsidP="00B15BEA">
      <w:pPr>
        <w:jc w:val="both"/>
      </w:pPr>
      <w:r>
        <w:t>3. nella nuova finestra fare click sull’icona a forma di ingranaggio che compare poco sotto il proprio nome</w:t>
      </w:r>
    </w:p>
    <w:p w:rsidR="003366B8" w:rsidRDefault="003366B8" w:rsidP="00B15BEA">
      <w:pPr>
        <w:jc w:val="both"/>
      </w:pPr>
      <w:r>
        <w:t>4. nell’elenco che comparirà, fare click sulla voce “Preferenze editor”</w:t>
      </w:r>
    </w:p>
    <w:p w:rsidR="003366B8" w:rsidRDefault="003366B8" w:rsidP="00B15BEA">
      <w:pPr>
        <w:jc w:val="both"/>
      </w:pPr>
      <w:r w:rsidRPr="004A70B6">
        <w:rPr>
          <w:noProof/>
        </w:rPr>
        <w:drawing>
          <wp:inline distT="0" distB="0" distL="0" distR="0" wp14:anchorId="43E740C1" wp14:editId="19AC007C">
            <wp:extent cx="6120130" cy="2360295"/>
            <wp:effectExtent l="19050" t="19050" r="13970" b="2095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602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366B8" w:rsidRDefault="003366B8" w:rsidP="00B15BEA">
      <w:pPr>
        <w:jc w:val="both"/>
      </w:pPr>
      <w:r>
        <w:t>5. a questo punto, selezionare la voce “Editor HTML Atto” dall’elenco a discesa che comparirà nella finestra e salvare la selezione effettuata</w:t>
      </w:r>
    </w:p>
    <w:p w:rsidR="003366B8" w:rsidRPr="00F500C7" w:rsidRDefault="00195B42" w:rsidP="00B15BEA">
      <w:pPr>
        <w:jc w:val="both"/>
      </w:pPr>
      <w:r w:rsidRPr="008C2EDD">
        <w:rPr>
          <w:noProof/>
        </w:rPr>
        <w:drawing>
          <wp:inline distT="0" distB="0" distL="0" distR="0" wp14:anchorId="6685BBB4" wp14:editId="337EE5E6">
            <wp:extent cx="4343400" cy="2124075"/>
            <wp:effectExtent l="19050" t="19050" r="19050" b="285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44009" cy="21243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3366B8" w:rsidRPr="00F500C7" w:rsidSect="004A70B6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42"/>
    <w:rsid w:val="00195B42"/>
    <w:rsid w:val="003366B8"/>
    <w:rsid w:val="004A70B6"/>
    <w:rsid w:val="006D5D61"/>
    <w:rsid w:val="008C2EDD"/>
    <w:rsid w:val="008D5067"/>
    <w:rsid w:val="009F41AE"/>
    <w:rsid w:val="00AE431B"/>
    <w:rsid w:val="00B048BA"/>
    <w:rsid w:val="00B15BEA"/>
    <w:rsid w:val="00BF471F"/>
    <w:rsid w:val="00E44424"/>
    <w:rsid w:val="00E97A42"/>
    <w:rsid w:val="00F04B1F"/>
    <w:rsid w:val="00F5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10E5"/>
  <w15:chartTrackingRefBased/>
  <w15:docId w15:val="{6127005A-3E47-4D06-8084-8EAB9FC0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7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C2E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7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C2E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8C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21CE-589F-4F59-97DB-80B871E0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Re Fraschini</dc:creator>
  <cp:keywords/>
  <dc:description/>
  <cp:lastModifiedBy>Alberto Re Fraschini</cp:lastModifiedBy>
  <cp:revision>8</cp:revision>
  <dcterms:created xsi:type="dcterms:W3CDTF">2020-03-09T14:44:00Z</dcterms:created>
  <dcterms:modified xsi:type="dcterms:W3CDTF">2020-03-10T11:23:00Z</dcterms:modified>
</cp:coreProperties>
</file>